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0"/>
          <w:szCs w:val="20"/>
          <w:u w:val="single"/>
        </w:rPr>
      </w:pPr>
      <w:r w:rsidRPr="00593E46">
        <w:rPr>
          <w:rFonts w:ascii="Comic Sans MS" w:hAnsi="Comic Sans MS" w:cs="Comic Sans MS"/>
          <w:b/>
          <w:color w:val="000000"/>
          <w:sz w:val="20"/>
          <w:szCs w:val="20"/>
          <w:u w:val="single"/>
        </w:rPr>
        <w:t>GRAFY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názorné zobrazení závislosti fyzikálních veličin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593E46">
        <w:rPr>
          <w:rFonts w:ascii="Comic Sans MS" w:hAnsi="Comic Sans MS" w:cs="Comic Sans MS"/>
          <w:color w:val="000000" w:themeColor="text1"/>
          <w:sz w:val="20"/>
          <w:szCs w:val="20"/>
        </w:rPr>
        <w:t>osa x - nezávisle proměnná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593E46">
        <w:rPr>
          <w:rFonts w:ascii="Comic Sans MS" w:hAnsi="Comic Sans MS" w:cs="Comic Sans MS"/>
          <w:color w:val="000000" w:themeColor="text1"/>
          <w:sz w:val="20"/>
          <w:szCs w:val="20"/>
        </w:rPr>
        <w:t>osa y - závisle proměnná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9300"/>
          <w:sz w:val="20"/>
          <w:szCs w:val="20"/>
        </w:rPr>
      </w:pP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 w:themeColor="text1"/>
          <w:sz w:val="20"/>
          <w:szCs w:val="20"/>
          <w:u w:val="single"/>
        </w:rPr>
      </w:pPr>
      <w:r w:rsidRPr="00593E46">
        <w:rPr>
          <w:rFonts w:ascii="Comic Sans MS" w:hAnsi="Comic Sans MS" w:cs="Comic Sans MS"/>
          <w:b/>
          <w:bCs/>
          <w:color w:val="000000" w:themeColor="text1"/>
          <w:sz w:val="20"/>
          <w:szCs w:val="20"/>
          <w:u w:val="single"/>
        </w:rPr>
        <w:t>Obecný postup:</w:t>
      </w:r>
    </w:p>
    <w:p w:rsidR="00593E46" w:rsidRPr="00593E46" w:rsidRDefault="00593E46" w:rsidP="00593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narýsujeme 2 navzájem kolmé osy; na vodorovnou osu nanášíme veličinu, která se mění sama o sobě (např. čas) nebo kterou měníme sami (např. napětí), na svislou osu nanášíme veličinu, kterou zkoumáme; na konce os šipky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ind w:left="640" w:hanging="640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2.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ab/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>u kon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>ce os přidáme popis osy, tj.</w:t>
      </w:r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ozna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>čení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fyzikální veličiny a do hranaté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závorky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jednotku</w:t>
      </w:r>
      <w:proofErr w:type="spellEnd"/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ind w:left="640" w:hanging="640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3.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ab/>
        <w:t xml:space="preserve">naneseme rovnoměrně stupnici ve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vhodn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ě zvoleném měřítku; označíme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po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>čátek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>; měřítka na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 obou stupnicích</w:t>
      </w:r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mohou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být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r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</w:rPr>
        <w:t>ůzná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>; nemusí začínat nulou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4.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ab/>
        <w:t>vyneseme body křížkem; každá</w:t>
      </w:r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nam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>ěřená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 dvojice je 1 bod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5.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ab/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při dostatečné hustotě bodů můžeme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vyzna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čit průběh závislosti veličiny; </w:t>
      </w:r>
      <w:proofErr w:type="spellStart"/>
      <w:proofErr w:type="gram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spojujeme</w:t>
      </w:r>
      <w:proofErr w:type="spellEnd"/>
      <w:proofErr w:type="gram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body;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kreslíme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plynule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(ne</w:t>
      </w:r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lomenou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>čárou)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593E46" w:rsidRDefault="00593E46" w:rsidP="00593E46">
      <w:pPr>
        <w:autoSpaceDE w:val="0"/>
        <w:autoSpaceDN w:val="0"/>
        <w:adjustRightInd w:val="0"/>
        <w:spacing w:after="0" w:line="240" w:lineRule="auto"/>
        <w:ind w:left="705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ne vždy se body spojují</w:t>
      </w:r>
    </w:p>
    <w:p w:rsidR="00593E46" w:rsidRDefault="00593E46" w:rsidP="00593E46">
      <w:pPr>
        <w:autoSpaceDE w:val="0"/>
        <w:autoSpaceDN w:val="0"/>
        <w:adjustRightInd w:val="0"/>
        <w:spacing w:after="0" w:line="240" w:lineRule="auto"/>
        <w:ind w:left="705"/>
        <w:rPr>
          <w:rFonts w:ascii="Comic Sans MS" w:hAnsi="Comic Sans MS" w:cs="Comic Sans MS"/>
          <w:color w:val="000000"/>
          <w:sz w:val="20"/>
          <w:szCs w:val="20"/>
        </w:rPr>
      </w:pPr>
    </w:p>
    <w:p w:rsidR="00593E46" w:rsidRDefault="00593E46" w:rsidP="00593E46">
      <w:pPr>
        <w:autoSpaceDE w:val="0"/>
        <w:autoSpaceDN w:val="0"/>
        <w:adjustRightInd w:val="0"/>
        <w:spacing w:after="0" w:line="240" w:lineRule="auto"/>
        <w:ind w:left="705"/>
        <w:rPr>
          <w:rFonts w:ascii="Comic Sans MS" w:hAnsi="Comic Sans MS" w:cs="Comic Sans MS"/>
          <w:color w:val="000000"/>
          <w:sz w:val="20"/>
          <w:szCs w:val="20"/>
        </w:rPr>
      </w:pPr>
    </w:p>
    <w:p w:rsidR="00593E46" w:rsidRDefault="00593E46" w:rsidP="00593E46">
      <w:pPr>
        <w:autoSpaceDE w:val="0"/>
        <w:autoSpaceDN w:val="0"/>
        <w:adjustRightInd w:val="0"/>
        <w:spacing w:after="0" w:line="240" w:lineRule="auto"/>
        <w:ind w:left="705"/>
        <w:rPr>
          <w:rFonts w:ascii="Comic Sans MS" w:hAnsi="Comic Sans MS" w:cs="Comic Sans MS"/>
          <w:color w:val="000000"/>
          <w:sz w:val="20"/>
          <w:szCs w:val="20"/>
        </w:rPr>
      </w:pPr>
    </w:p>
    <w:p w:rsidR="00593E46" w:rsidRDefault="00593E46" w:rsidP="00593E46">
      <w:pPr>
        <w:autoSpaceDE w:val="0"/>
        <w:autoSpaceDN w:val="0"/>
        <w:adjustRightInd w:val="0"/>
        <w:spacing w:after="0" w:line="240" w:lineRule="auto"/>
        <w:ind w:left="705"/>
        <w:rPr>
          <w:rFonts w:ascii="Comic Sans MS" w:hAnsi="Comic Sans MS" w:cs="Comic Sans MS"/>
          <w:color w:val="000000"/>
          <w:sz w:val="20"/>
          <w:szCs w:val="20"/>
        </w:rPr>
      </w:pPr>
      <w:bookmarkStart w:id="0" w:name="_GoBack"/>
      <w:bookmarkEnd w:id="0"/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20"/>
          <w:szCs w:val="20"/>
          <w:u w:val="single"/>
        </w:rPr>
      </w:pPr>
      <w:r w:rsidRPr="00593E46">
        <w:rPr>
          <w:rFonts w:ascii="Comic Sans MS" w:hAnsi="Comic Sans MS" w:cs="Comic Sans MS"/>
          <w:b/>
          <w:color w:val="000000"/>
          <w:sz w:val="20"/>
          <w:szCs w:val="20"/>
          <w:u w:val="single"/>
        </w:rPr>
        <w:t>GRAFY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názorné zobrazení závislosti fyzikálních veličin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593E46">
        <w:rPr>
          <w:rFonts w:ascii="Comic Sans MS" w:hAnsi="Comic Sans MS" w:cs="Comic Sans MS"/>
          <w:color w:val="000000" w:themeColor="text1"/>
          <w:sz w:val="20"/>
          <w:szCs w:val="20"/>
        </w:rPr>
        <w:t>osa x - nezávisle proměnná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0"/>
          <w:szCs w:val="20"/>
        </w:rPr>
      </w:pPr>
      <w:r w:rsidRPr="00593E46">
        <w:rPr>
          <w:rFonts w:ascii="Comic Sans MS" w:hAnsi="Comic Sans MS" w:cs="Comic Sans MS"/>
          <w:color w:val="000000" w:themeColor="text1"/>
          <w:sz w:val="20"/>
          <w:szCs w:val="20"/>
        </w:rPr>
        <w:t>osa y - závisle proměnná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9300"/>
          <w:sz w:val="20"/>
          <w:szCs w:val="20"/>
        </w:rPr>
      </w:pP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 w:themeColor="text1"/>
          <w:sz w:val="20"/>
          <w:szCs w:val="20"/>
          <w:u w:val="single"/>
        </w:rPr>
      </w:pPr>
      <w:r w:rsidRPr="00593E46">
        <w:rPr>
          <w:rFonts w:ascii="Comic Sans MS" w:hAnsi="Comic Sans MS" w:cs="Comic Sans MS"/>
          <w:b/>
          <w:bCs/>
          <w:color w:val="000000" w:themeColor="text1"/>
          <w:sz w:val="20"/>
          <w:szCs w:val="20"/>
          <w:u w:val="single"/>
        </w:rPr>
        <w:t>Obecný postup:</w:t>
      </w:r>
    </w:p>
    <w:p w:rsidR="00593E46" w:rsidRPr="00593E46" w:rsidRDefault="00593E46" w:rsidP="00593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narýsujeme 2 navzájem kolmé osy; na vodorovnou osu nanášíme veličinu, která se mění sama o sobě (např. čas) nebo kterou měníme sami (např. napětí), na svislou osu nanášíme veličinu, kterou zkoumáme; na konce os šipky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ind w:left="640" w:hanging="640"/>
        <w:rPr>
          <w:rFonts w:ascii="Comic Sans MS" w:hAnsi="Comic Sans MS" w:cs="Comic Sans MS"/>
          <w:color w:val="000000"/>
          <w:sz w:val="20"/>
          <w:szCs w:val="20"/>
          <w:lang w:val="en-US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2.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ab/>
        <w:t>u konce os přidáme popis osy, tj.</w:t>
      </w:r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ozna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>čení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 fyzikální veličiny a do hranaté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závorky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jednotku</w:t>
      </w:r>
      <w:proofErr w:type="spellEnd"/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ind w:left="640" w:hanging="640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3.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ab/>
        <w:t xml:space="preserve">naneseme rovnoměrně stupnici ve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vhodn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ě zvoleném měřítku; označíme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po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>čátek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>; měřítka na obou stupnicích</w:t>
      </w:r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mohou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být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r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</w:rPr>
        <w:t>ůzná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>; nemusí začínat nulou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4.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ab/>
        <w:t>vyneseme body křížkem; každá</w:t>
      </w:r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nam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>ěřená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 dvojice je 1 bod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5.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ab/>
        <w:t xml:space="preserve">při dostatečné hustotě bodů můžeme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vyzna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čit průběh závislosti veličiny; </w:t>
      </w:r>
      <w:proofErr w:type="spellStart"/>
      <w:proofErr w:type="gram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spojujeme</w:t>
      </w:r>
      <w:proofErr w:type="spellEnd"/>
      <w:proofErr w:type="gram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body;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kreslíme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plynule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(ne </w:t>
      </w:r>
      <w:proofErr w:type="spellStart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>lomenou</w:t>
      </w:r>
      <w:proofErr w:type="spellEnd"/>
      <w:r w:rsidRPr="00593E46">
        <w:rPr>
          <w:rFonts w:ascii="Comic Sans MS" w:hAnsi="Comic Sans MS" w:cs="Comic Sans MS"/>
          <w:color w:val="000000"/>
          <w:sz w:val="20"/>
          <w:szCs w:val="20"/>
          <w:lang w:val="en-US"/>
        </w:rPr>
        <w:t xml:space="preserve"> </w:t>
      </w:r>
      <w:r w:rsidRPr="00593E46">
        <w:rPr>
          <w:rFonts w:ascii="Comic Sans MS" w:hAnsi="Comic Sans MS" w:cs="Comic Sans MS"/>
          <w:color w:val="000000"/>
          <w:sz w:val="20"/>
          <w:szCs w:val="20"/>
        </w:rPr>
        <w:t xml:space="preserve">čárou) </w:t>
      </w: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ind w:left="705"/>
        <w:rPr>
          <w:rFonts w:ascii="Comic Sans MS" w:hAnsi="Comic Sans MS" w:cs="Comic Sans MS"/>
          <w:color w:val="000000"/>
          <w:sz w:val="20"/>
          <w:szCs w:val="20"/>
        </w:rPr>
      </w:pPr>
      <w:r w:rsidRPr="00593E46">
        <w:rPr>
          <w:rFonts w:ascii="Comic Sans MS" w:hAnsi="Comic Sans MS" w:cs="Comic Sans MS"/>
          <w:color w:val="000000"/>
          <w:sz w:val="20"/>
          <w:szCs w:val="20"/>
        </w:rPr>
        <w:t>ne vždy se body spojují</w:t>
      </w:r>
    </w:p>
    <w:p w:rsidR="00593E46" w:rsidRDefault="00593E46" w:rsidP="00593E46">
      <w:pPr>
        <w:autoSpaceDE w:val="0"/>
        <w:autoSpaceDN w:val="0"/>
        <w:adjustRightInd w:val="0"/>
        <w:spacing w:after="0" w:line="240" w:lineRule="auto"/>
        <w:ind w:left="705"/>
        <w:rPr>
          <w:rFonts w:ascii="Comic Sans MS" w:hAnsi="Comic Sans MS" w:cs="Comic Sans MS"/>
          <w:color w:val="000000"/>
          <w:sz w:val="20"/>
          <w:szCs w:val="20"/>
        </w:rPr>
      </w:pPr>
    </w:p>
    <w:p w:rsidR="00593E46" w:rsidRDefault="00593E46" w:rsidP="00593E46">
      <w:pPr>
        <w:autoSpaceDE w:val="0"/>
        <w:autoSpaceDN w:val="0"/>
        <w:adjustRightInd w:val="0"/>
        <w:spacing w:after="0" w:line="240" w:lineRule="auto"/>
        <w:ind w:left="705"/>
        <w:rPr>
          <w:rFonts w:ascii="Comic Sans MS" w:hAnsi="Comic Sans MS" w:cs="Comic Sans MS"/>
          <w:color w:val="000000"/>
          <w:sz w:val="20"/>
          <w:szCs w:val="20"/>
        </w:rPr>
      </w:pPr>
    </w:p>
    <w:p w:rsidR="00593E46" w:rsidRPr="00593E46" w:rsidRDefault="00593E46" w:rsidP="00593E46">
      <w:pPr>
        <w:autoSpaceDE w:val="0"/>
        <w:autoSpaceDN w:val="0"/>
        <w:adjustRightInd w:val="0"/>
        <w:spacing w:after="0" w:line="240" w:lineRule="auto"/>
        <w:ind w:left="705"/>
        <w:rPr>
          <w:rFonts w:ascii="Comic Sans MS" w:hAnsi="Comic Sans MS" w:cs="Comic Sans MS"/>
          <w:color w:val="000000"/>
          <w:sz w:val="20"/>
          <w:szCs w:val="20"/>
        </w:rPr>
      </w:pPr>
    </w:p>
    <w:p w:rsidR="000A124E" w:rsidRDefault="000A124E"/>
    <w:sectPr w:rsidR="000A124E" w:rsidSect="0047510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5BBD"/>
    <w:multiLevelType w:val="singleLevel"/>
    <w:tmpl w:val="5A829032"/>
    <w:lvl w:ilvl="0">
      <w:start w:val="1"/>
      <w:numFmt w:val="decimal"/>
      <w:lvlText w:val="%1."/>
      <w:legacy w:legacy="1" w:legacySpace="0" w:legacyIndent="0"/>
      <w:lvlJc w:val="left"/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6"/>
    <w:rsid w:val="000A124E"/>
    <w:rsid w:val="005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Šolcová Veronika</dc:creator>
  <cp:lastModifiedBy>Šolcová Veronika</cp:lastModifiedBy>
  <cp:revision>1</cp:revision>
  <dcterms:created xsi:type="dcterms:W3CDTF">2013-09-28T06:54:00Z</dcterms:created>
  <dcterms:modified xsi:type="dcterms:W3CDTF">2013-09-28T07:00:00Z</dcterms:modified>
</cp:coreProperties>
</file>